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FB4C" w14:textId="77777777" w:rsidR="00BD077B" w:rsidRDefault="00BD077B" w:rsidP="00BD077B">
      <w:r>
        <w:t>Erratum</w:t>
      </w:r>
    </w:p>
    <w:p w14:paraId="6CA664CE" w14:textId="77777777" w:rsidR="00BD077B" w:rsidRDefault="00BD077B" w:rsidP="00BD077B"/>
    <w:p w14:paraId="467616A4" w14:textId="77777777" w:rsidR="00BD077B" w:rsidRPr="002E4E3D" w:rsidRDefault="00BD077B" w:rsidP="00BD077B">
      <w:pPr>
        <w:rPr>
          <w:b/>
          <w:bCs/>
        </w:rPr>
      </w:pPr>
      <w:r w:rsidRPr="002E4E3D">
        <w:rPr>
          <w:b/>
          <w:bCs/>
        </w:rPr>
        <w:t>VPS Loonheffingen Editie 2024/2025</w:t>
      </w:r>
    </w:p>
    <w:p w14:paraId="3B4F6952" w14:textId="77777777" w:rsidR="00BD077B" w:rsidRDefault="00BD077B" w:rsidP="00BD077B">
      <w:r>
        <w:t xml:space="preserve">Blz. 61 Voorbeeld </w:t>
      </w:r>
    </w:p>
    <w:p w14:paraId="70883D29" w14:textId="77777777" w:rsidR="00BD077B" w:rsidRDefault="00BD077B" w:rsidP="00BD077B">
      <w:r>
        <w:t>- Loonbelasting en premies volksverzekeringen:</w:t>
      </w:r>
      <w:r>
        <w:tab/>
      </w:r>
      <w:r>
        <w:tab/>
      </w:r>
      <w:r>
        <w:tab/>
        <w:t>€ 77,75 moet zijn € 47,17</w:t>
      </w:r>
    </w:p>
    <w:p w14:paraId="359F4DF3" w14:textId="77777777" w:rsidR="00BD077B" w:rsidRDefault="00BD077B" w:rsidP="00BD077B">
      <w:r>
        <w:t>- Arbeidskorting:</w:t>
      </w:r>
      <w:r>
        <w:tab/>
      </w:r>
      <w:r>
        <w:tab/>
      </w:r>
      <w:r>
        <w:tab/>
      </w:r>
      <w:r>
        <w:tab/>
      </w:r>
      <w:r>
        <w:tab/>
      </w:r>
      <w:r>
        <w:tab/>
        <w:t>€ 383,83 moet zijn € 388</w:t>
      </w:r>
    </w:p>
    <w:p w14:paraId="3B7E2717" w14:textId="77777777" w:rsidR="00BD077B" w:rsidRDefault="00BD077B" w:rsidP="00BD077B"/>
    <w:p w14:paraId="71AE5F97" w14:textId="77777777" w:rsidR="00BD077B" w:rsidRDefault="00BD077B" w:rsidP="00BD077B">
      <w:r>
        <w:t>Blz. 131 Kolommen van de loonstaat</w:t>
      </w:r>
    </w:p>
    <w:p w14:paraId="49961393" w14:textId="77777777" w:rsidR="00BD077B" w:rsidRDefault="00BD077B" w:rsidP="00BD077B">
      <w:r>
        <w:t>-  Kolom 15</w:t>
      </w:r>
      <w:r>
        <w:tab/>
        <w:t>loonbelasting / premie volksverzekeringen</w:t>
      </w:r>
      <w:r>
        <w:tab/>
        <w:t>€ 147,94 moet zijn € 107,17</w:t>
      </w:r>
    </w:p>
    <w:p w14:paraId="1D79C1A6" w14:textId="77777777" w:rsidR="00BD077B" w:rsidRDefault="00BD077B" w:rsidP="00BD077B">
      <w:r>
        <w:t>- Kolom 17</w:t>
      </w:r>
      <w:r>
        <w:tab/>
        <w:t>nettoloon</w:t>
      </w:r>
      <w:r>
        <w:tab/>
      </w:r>
      <w:r>
        <w:tab/>
      </w:r>
      <w:r>
        <w:tab/>
      </w:r>
      <w:r>
        <w:tab/>
      </w:r>
      <w:r>
        <w:tab/>
        <w:t>€ 1.652,06 moet zijn € 1.692,83</w:t>
      </w:r>
    </w:p>
    <w:p w14:paraId="6306CF93" w14:textId="77777777" w:rsidR="00BD077B" w:rsidRDefault="00BD077B" w:rsidP="00BD077B"/>
    <w:p w14:paraId="1756252E" w14:textId="77777777" w:rsidR="00BD077B" w:rsidRDefault="00BD077B" w:rsidP="00BD077B">
      <w:r>
        <w:t>Blz. 149 Voorbeeld</w:t>
      </w:r>
    </w:p>
    <w:p w14:paraId="5EDD02F7" w14:textId="77777777" w:rsidR="00BD077B" w:rsidRDefault="00BD077B" w:rsidP="00BD077B">
      <w:r>
        <w:t>- Eindheffing verschuldigd van 80% over € 2.020 moet zijn € 6.340</w:t>
      </w:r>
    </w:p>
    <w:p w14:paraId="5FC7B2D7" w14:textId="77777777" w:rsidR="00BD077B" w:rsidRDefault="00BD077B" w:rsidP="00BD077B"/>
    <w:p w14:paraId="0B24DEA4" w14:textId="77777777" w:rsidR="00BD077B" w:rsidRDefault="00BD077B" w:rsidP="00BD077B">
      <w:r>
        <w:t>Blz. 240 De alleenstaande-ouderenkorting</w:t>
      </w:r>
    </w:p>
    <w:p w14:paraId="207DE8B6" w14:textId="77777777" w:rsidR="00BD077B" w:rsidRDefault="00BD077B" w:rsidP="00BD077B">
      <w:r>
        <w:t>Tot en met 2023 kon alleen de SVB de alleenstaande-ouderenkorting toepassen. Vanaf 2024 kan iedere inhoudingsplichtige dat doen. U kunt de alleenstaande-ouderenkorting alleen toepassen als u de loonheffingskorting toepast. Omdat u niet zelf kunt vaststellen of de werknemer recht heeft op de alleenstaande-ouderenkorting, heeft u voor de toepassing van de alleenstaande-ouderenkorting expliciete toestemming van de werknemer nodig. Deze toestemming legt u vast in de loonstaat. De heffingskortingen die zijn opgenomen in de loonheffingskorting zijn in de loonbelastingtabellen verwerkt.</w:t>
      </w:r>
    </w:p>
    <w:p w14:paraId="17E9864D" w14:textId="77777777" w:rsidR="00A8511F" w:rsidRDefault="00A8511F" w:rsidP="00BD077B"/>
    <w:p w14:paraId="14690F0F" w14:textId="50093725" w:rsidR="00A8511F" w:rsidRPr="00DA24B8" w:rsidRDefault="00A8511F" w:rsidP="00A8511F">
      <w:r>
        <w:t>Opgavenboek:</w:t>
      </w:r>
      <w:r>
        <w:br/>
      </w:r>
      <w:r>
        <w:br/>
      </w:r>
      <w:r w:rsidRPr="00DA24B8">
        <w:t>Pagina 3</w:t>
      </w:r>
      <w:r w:rsidR="00F1415C">
        <w:t>8</w:t>
      </w:r>
      <w:r w:rsidRPr="00DA24B8">
        <w:t xml:space="preserve"> Opgave 3.8.1: In de tabel naast de maand januari moet</w:t>
      </w:r>
      <w:r w:rsidRPr="00DA24B8">
        <w:rPr>
          <w:b/>
          <w:bCs/>
        </w:rPr>
        <w:t xml:space="preserve"> 6450</w:t>
      </w:r>
      <w:r w:rsidRPr="00DA24B8">
        <w:t xml:space="preserve"> worden vervangen door </w:t>
      </w:r>
      <w:r w:rsidRPr="00DA24B8">
        <w:rPr>
          <w:b/>
          <w:bCs/>
        </w:rPr>
        <w:t>6750</w:t>
      </w:r>
      <w:r w:rsidRPr="00DA24B8">
        <w:t>.</w:t>
      </w:r>
    </w:p>
    <w:p w14:paraId="36871254" w14:textId="1D736374" w:rsidR="00A8511F" w:rsidRDefault="00A8511F" w:rsidP="00BD077B"/>
    <w:p w14:paraId="09D3065D" w14:textId="77777777" w:rsidR="00A76A6E" w:rsidRDefault="00A76A6E"/>
    <w:sectPr w:rsidR="00A7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7B"/>
    <w:rsid w:val="006E7457"/>
    <w:rsid w:val="00846865"/>
    <w:rsid w:val="00A76A6E"/>
    <w:rsid w:val="00A8511F"/>
    <w:rsid w:val="00AB095C"/>
    <w:rsid w:val="00BD077B"/>
    <w:rsid w:val="00F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A4A"/>
  <w15:chartTrackingRefBased/>
  <w15:docId w15:val="{62EB90B5-8F45-452C-AD04-58A74D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77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D07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07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07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07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07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07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07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07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07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07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07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07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07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07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07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7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07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D07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077B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D07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07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0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58E6-3517-43F4-AAD1-ACFBA68FA89B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7CE76F18-A22B-43BD-B606-21EE401BE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85CE0-7366-4038-98A5-8F09E644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3</cp:revision>
  <dcterms:created xsi:type="dcterms:W3CDTF">2024-10-02T09:36:00Z</dcterms:created>
  <dcterms:modified xsi:type="dcterms:W3CDTF">2025-01-29T13:47:00Z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